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BFE" w:rsidRDefault="00B03BFE">
      <w:pPr>
        <w:pStyle w:val="a3"/>
        <w:spacing w:before="10"/>
        <w:rPr>
          <w:rFonts w:ascii="Times New Roman"/>
          <w:sz w:val="19"/>
        </w:rPr>
      </w:pPr>
    </w:p>
    <w:tbl>
      <w:tblPr>
        <w:tblpPr w:leftFromText="180" w:rightFromText="180" w:bottomFromText="200" w:vertAnchor="page" w:horzAnchor="margin" w:tblpXSpec="right" w:tblpY="155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486449" w:rsidTr="00486449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486449" w:rsidRDefault="00486449" w:rsidP="00486449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486449" w:rsidRDefault="00486449" w:rsidP="00486449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486449" w:rsidRDefault="00486449" w:rsidP="00486449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486449" w:rsidRDefault="00486449" w:rsidP="00486449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486449" w:rsidRDefault="00486449" w:rsidP="00486449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486449" w:rsidRDefault="00486449" w:rsidP="00486449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486449" w:rsidRDefault="00486449" w:rsidP="00486449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86449" w:rsidRDefault="00486449" w:rsidP="00486449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6449" w:rsidRDefault="00486449" w:rsidP="00486449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86449" w:rsidRDefault="00486449" w:rsidP="00486449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486449" w:rsidRDefault="00486449" w:rsidP="00486449">
            <w:pPr>
              <w:pStyle w:val="a8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486449" w:rsidRDefault="00486449" w:rsidP="00486449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486449" w:rsidRDefault="00486449" w:rsidP="00486449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486449" w:rsidRDefault="00486449" w:rsidP="00486449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486449" w:rsidRDefault="00486449" w:rsidP="00486449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486449" w:rsidRDefault="00486449" w:rsidP="00486449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486449" w:rsidRDefault="00486449" w:rsidP="00486449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486449" w:rsidRDefault="00486449" w:rsidP="00486449">
      <w:pPr>
        <w:pStyle w:val="a3"/>
        <w:spacing w:before="6"/>
        <w:rPr>
          <w:sz w:val="15"/>
        </w:rPr>
      </w:pPr>
    </w:p>
    <w:p w:rsidR="00486449" w:rsidRDefault="00486449" w:rsidP="00486449">
      <w:pPr>
        <w:pStyle w:val="a3"/>
        <w:spacing w:before="6"/>
        <w:rPr>
          <w:sz w:val="15"/>
        </w:rPr>
      </w:pPr>
    </w:p>
    <w:p w:rsidR="00486449" w:rsidRDefault="00486449" w:rsidP="00486449">
      <w:pPr>
        <w:pStyle w:val="a3"/>
        <w:spacing w:before="6"/>
        <w:rPr>
          <w:sz w:val="15"/>
        </w:rPr>
      </w:pPr>
    </w:p>
    <w:p w:rsidR="00486449" w:rsidRDefault="00486449" w:rsidP="00486449">
      <w:pPr>
        <w:pStyle w:val="a3"/>
        <w:spacing w:before="6"/>
        <w:rPr>
          <w:sz w:val="15"/>
        </w:rPr>
      </w:pPr>
    </w:p>
    <w:p w:rsidR="00486449" w:rsidRDefault="00486449" w:rsidP="00486449">
      <w:pPr>
        <w:pStyle w:val="a3"/>
        <w:spacing w:before="6"/>
        <w:rPr>
          <w:sz w:val="15"/>
        </w:rPr>
      </w:pPr>
    </w:p>
    <w:p w:rsidR="00486449" w:rsidRDefault="00486449" w:rsidP="00486449">
      <w:pPr>
        <w:pStyle w:val="a3"/>
        <w:spacing w:before="6"/>
        <w:rPr>
          <w:sz w:val="15"/>
        </w:rPr>
      </w:pPr>
    </w:p>
    <w:p w:rsidR="00486449" w:rsidRDefault="00486449" w:rsidP="00486449">
      <w:pPr>
        <w:pStyle w:val="a3"/>
        <w:spacing w:before="6"/>
        <w:rPr>
          <w:sz w:val="15"/>
        </w:rPr>
      </w:pPr>
    </w:p>
    <w:p w:rsidR="00486449" w:rsidRDefault="00486449" w:rsidP="00486449">
      <w:pPr>
        <w:pStyle w:val="a3"/>
        <w:spacing w:before="6"/>
        <w:rPr>
          <w:sz w:val="15"/>
        </w:rPr>
      </w:pPr>
    </w:p>
    <w:p w:rsidR="00486449" w:rsidRDefault="00486449" w:rsidP="00486449">
      <w:pPr>
        <w:pStyle w:val="a3"/>
        <w:spacing w:before="6"/>
        <w:rPr>
          <w:sz w:val="15"/>
        </w:rPr>
      </w:pPr>
    </w:p>
    <w:p w:rsidR="00486449" w:rsidRDefault="00486449" w:rsidP="00486449">
      <w:pPr>
        <w:pStyle w:val="a3"/>
        <w:spacing w:before="6"/>
        <w:rPr>
          <w:sz w:val="15"/>
        </w:rPr>
      </w:pPr>
    </w:p>
    <w:p w:rsidR="00486449" w:rsidRDefault="00486449" w:rsidP="00486449">
      <w:pPr>
        <w:pStyle w:val="a3"/>
        <w:spacing w:before="6"/>
        <w:rPr>
          <w:sz w:val="15"/>
        </w:rPr>
      </w:pPr>
    </w:p>
    <w:p w:rsidR="00486449" w:rsidRDefault="00486449" w:rsidP="00486449">
      <w:pPr>
        <w:pStyle w:val="a3"/>
        <w:spacing w:before="6"/>
        <w:rPr>
          <w:sz w:val="15"/>
        </w:rPr>
      </w:pPr>
    </w:p>
    <w:p w:rsidR="00486449" w:rsidRDefault="00486449" w:rsidP="00486449">
      <w:pPr>
        <w:pStyle w:val="a3"/>
        <w:spacing w:before="6"/>
        <w:rPr>
          <w:sz w:val="15"/>
        </w:rPr>
      </w:pPr>
    </w:p>
    <w:p w:rsidR="00486449" w:rsidRDefault="00486449" w:rsidP="00486449">
      <w:pPr>
        <w:pStyle w:val="a3"/>
        <w:spacing w:before="6"/>
        <w:rPr>
          <w:sz w:val="15"/>
        </w:rPr>
      </w:pPr>
    </w:p>
    <w:p w:rsidR="00486449" w:rsidRDefault="00486449" w:rsidP="00486449">
      <w:pPr>
        <w:pStyle w:val="a3"/>
        <w:spacing w:before="6"/>
        <w:rPr>
          <w:sz w:val="15"/>
        </w:rPr>
      </w:pPr>
    </w:p>
    <w:p w:rsidR="00486449" w:rsidRDefault="00486449" w:rsidP="00486449">
      <w:pPr>
        <w:pStyle w:val="a3"/>
        <w:spacing w:before="6"/>
        <w:rPr>
          <w:sz w:val="15"/>
        </w:rPr>
      </w:pPr>
    </w:p>
    <w:p w:rsidR="00486449" w:rsidRDefault="00486449" w:rsidP="00486449">
      <w:pPr>
        <w:pStyle w:val="a3"/>
        <w:spacing w:before="6"/>
        <w:rPr>
          <w:sz w:val="15"/>
        </w:rPr>
      </w:pPr>
    </w:p>
    <w:p w:rsidR="00486449" w:rsidRDefault="00486449" w:rsidP="00486449">
      <w:pPr>
        <w:pStyle w:val="a3"/>
        <w:spacing w:before="6"/>
        <w:rPr>
          <w:sz w:val="15"/>
        </w:rPr>
      </w:pPr>
    </w:p>
    <w:p w:rsidR="00486449" w:rsidRDefault="00486449" w:rsidP="00486449">
      <w:pPr>
        <w:spacing w:before="93" w:line="228" w:lineRule="exact"/>
        <w:rPr>
          <w:sz w:val="15"/>
          <w:szCs w:val="24"/>
        </w:rPr>
      </w:pPr>
    </w:p>
    <w:p w:rsidR="00486449" w:rsidRDefault="00486449" w:rsidP="00486449">
      <w:pPr>
        <w:spacing w:before="93" w:line="228" w:lineRule="exact"/>
        <w:rPr>
          <w:sz w:val="15"/>
          <w:szCs w:val="24"/>
        </w:rPr>
      </w:pPr>
    </w:p>
    <w:p w:rsidR="00486449" w:rsidRDefault="00486449" w:rsidP="00486449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486449" w:rsidRDefault="00486449" w:rsidP="00486449">
      <w:pPr>
        <w:spacing w:before="93" w:line="228" w:lineRule="exact"/>
        <w:rPr>
          <w:sz w:val="15"/>
          <w:szCs w:val="24"/>
        </w:rPr>
      </w:pPr>
    </w:p>
    <w:p w:rsidR="00486449" w:rsidRDefault="00486449" w:rsidP="00486449">
      <w:pPr>
        <w:spacing w:before="93" w:line="228" w:lineRule="exact"/>
        <w:rPr>
          <w:sz w:val="15"/>
          <w:szCs w:val="24"/>
        </w:rPr>
      </w:pPr>
    </w:p>
    <w:p w:rsidR="00486449" w:rsidRDefault="00486449" w:rsidP="00486449">
      <w:pPr>
        <w:spacing w:before="93" w:line="228" w:lineRule="exact"/>
        <w:rPr>
          <w:sz w:val="15"/>
          <w:szCs w:val="24"/>
        </w:rPr>
      </w:pPr>
    </w:p>
    <w:p w:rsidR="00486449" w:rsidRDefault="00486449" w:rsidP="00486449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486449" w:rsidRDefault="00486449" w:rsidP="00486449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486449" w:rsidRDefault="00486449" w:rsidP="00486449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B03BFE" w:rsidRDefault="00962621">
      <w:pPr>
        <w:spacing w:before="1"/>
        <w:ind w:right="245"/>
        <w:jc w:val="right"/>
        <w:rPr>
          <w:b/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ФОП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СОО</w:t>
      </w:r>
    </w:p>
    <w:p w:rsidR="00B03BFE" w:rsidRDefault="00B03BFE">
      <w:pPr>
        <w:pStyle w:val="a3"/>
        <w:rPr>
          <w:b/>
          <w:sz w:val="26"/>
        </w:rPr>
      </w:pPr>
    </w:p>
    <w:p w:rsidR="00B03BFE" w:rsidRDefault="00B03BFE">
      <w:pPr>
        <w:pStyle w:val="a3"/>
        <w:spacing w:before="2"/>
        <w:rPr>
          <w:b/>
          <w:sz w:val="22"/>
        </w:rPr>
      </w:pPr>
    </w:p>
    <w:p w:rsidR="00B03BFE" w:rsidRDefault="00962621">
      <w:pPr>
        <w:ind w:left="1448" w:right="752"/>
        <w:jc w:val="center"/>
        <w:rPr>
          <w:b/>
          <w:sz w:val="24"/>
        </w:rPr>
      </w:pPr>
      <w:r>
        <w:rPr>
          <w:b/>
          <w:sz w:val="24"/>
        </w:rPr>
        <w:t>ОСОБЕННОСТИ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ПРЕДМЕТНЫХ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РЕЗУЛЬТАТОВ</w:t>
      </w:r>
    </w:p>
    <w:p w:rsidR="00B03BFE" w:rsidRDefault="00B03BFE">
      <w:pPr>
        <w:pStyle w:val="a3"/>
        <w:spacing w:before="11"/>
        <w:rPr>
          <w:b/>
          <w:sz w:val="23"/>
        </w:rPr>
      </w:pPr>
    </w:p>
    <w:p w:rsidR="00B03BFE" w:rsidRDefault="00962621">
      <w:pPr>
        <w:spacing w:line="272" w:lineRule="exact"/>
        <w:ind w:left="1450" w:right="752"/>
        <w:jc w:val="center"/>
        <w:rPr>
          <w:b/>
          <w:sz w:val="24"/>
        </w:rPr>
      </w:pPr>
      <w:r>
        <w:rPr>
          <w:b/>
          <w:sz w:val="24"/>
        </w:rPr>
        <w:t>Особенности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предметных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учебному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предмету</w:t>
      </w:r>
    </w:p>
    <w:p w:rsidR="00B03BFE" w:rsidRDefault="00962621">
      <w:pPr>
        <w:spacing w:line="272" w:lineRule="exact"/>
        <w:ind w:left="1450" w:right="746"/>
        <w:jc w:val="center"/>
        <w:rPr>
          <w:b/>
          <w:sz w:val="24"/>
        </w:rPr>
      </w:pPr>
      <w:r>
        <w:rPr>
          <w:b/>
          <w:sz w:val="24"/>
        </w:rPr>
        <w:t>«Физика»</w:t>
      </w:r>
    </w:p>
    <w:p w:rsidR="00B03BFE" w:rsidRDefault="00B03BFE">
      <w:pPr>
        <w:pStyle w:val="a3"/>
        <w:spacing w:before="2"/>
        <w:rPr>
          <w:b/>
        </w:rPr>
      </w:pPr>
    </w:p>
    <w:p w:rsidR="00B03BFE" w:rsidRDefault="00962621">
      <w:pPr>
        <w:pStyle w:val="a5"/>
        <w:numPr>
          <w:ilvl w:val="0"/>
          <w:numId w:val="1"/>
        </w:numPr>
        <w:tabs>
          <w:tab w:val="left" w:pos="1153"/>
          <w:tab w:val="left" w:pos="2306"/>
          <w:tab w:val="left" w:pos="3754"/>
          <w:tab w:val="left" w:pos="5760"/>
          <w:tab w:val="left" w:pos="7539"/>
          <w:tab w:val="left" w:pos="7878"/>
          <w:tab w:val="left" w:pos="9469"/>
          <w:tab w:val="left" w:pos="10554"/>
        </w:tabs>
        <w:ind w:right="259" w:firstLine="0"/>
        <w:jc w:val="left"/>
        <w:rPr>
          <w:b/>
          <w:sz w:val="24"/>
        </w:rPr>
      </w:pPr>
      <w:r>
        <w:rPr>
          <w:b/>
          <w:sz w:val="24"/>
        </w:rPr>
        <w:t>Список</w:t>
      </w:r>
      <w:r>
        <w:rPr>
          <w:b/>
          <w:sz w:val="24"/>
        </w:rPr>
        <w:tab/>
        <w:t>итоговых</w:t>
      </w:r>
      <w:r>
        <w:rPr>
          <w:b/>
          <w:sz w:val="24"/>
        </w:rPr>
        <w:tab/>
        <w:t>планируемых</w:t>
      </w:r>
      <w:r>
        <w:rPr>
          <w:b/>
          <w:sz w:val="24"/>
        </w:rPr>
        <w:tab/>
        <w:t>результатов</w:t>
      </w:r>
      <w:r>
        <w:rPr>
          <w:b/>
          <w:sz w:val="24"/>
        </w:rPr>
        <w:tab/>
        <w:t>с</w:t>
      </w:r>
      <w:r>
        <w:rPr>
          <w:b/>
          <w:sz w:val="24"/>
        </w:rPr>
        <w:tab/>
        <w:t>указанием</w:t>
      </w:r>
      <w:r>
        <w:rPr>
          <w:b/>
          <w:sz w:val="24"/>
        </w:rPr>
        <w:tab/>
        <w:t>этапов</w:t>
      </w:r>
      <w:r>
        <w:rPr>
          <w:b/>
          <w:sz w:val="24"/>
        </w:rPr>
        <w:tab/>
        <w:t>их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способов оценки</w:t>
      </w:r>
    </w:p>
    <w:p w:rsidR="00B03BFE" w:rsidRDefault="00B03BFE">
      <w:pPr>
        <w:pStyle w:val="a3"/>
        <w:rPr>
          <w:b/>
          <w:sz w:val="20"/>
        </w:rPr>
      </w:pPr>
    </w:p>
    <w:p w:rsidR="00B03BFE" w:rsidRDefault="00B03BFE">
      <w:pPr>
        <w:pStyle w:val="a3"/>
        <w:spacing w:before="1"/>
        <w:rPr>
          <w:b/>
          <w:sz w:val="25"/>
        </w:r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18"/>
        <w:gridCol w:w="3156"/>
      </w:tblGrid>
      <w:tr w:rsidR="00B03BFE">
        <w:trPr>
          <w:trHeight w:val="719"/>
        </w:trPr>
        <w:tc>
          <w:tcPr>
            <w:tcW w:w="6918" w:type="dxa"/>
          </w:tcPr>
          <w:p w:rsidR="00B03BFE" w:rsidRDefault="00962621">
            <w:pPr>
              <w:pStyle w:val="TableParagraph"/>
              <w:spacing w:before="84" w:line="252" w:lineRule="auto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научится: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84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B03BFE">
        <w:trPr>
          <w:trHeight w:val="1785"/>
        </w:trPr>
        <w:tc>
          <w:tcPr>
            <w:tcW w:w="6918" w:type="dxa"/>
          </w:tcPr>
          <w:p w:rsidR="00B03BFE" w:rsidRDefault="00962621">
            <w:pPr>
              <w:pStyle w:val="TableParagraph"/>
              <w:spacing w:before="72" w:line="360" w:lineRule="auto"/>
              <w:ind w:left="78" w:right="58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людей.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B03BFE">
        <w:trPr>
          <w:trHeight w:val="2193"/>
        </w:trPr>
        <w:tc>
          <w:tcPr>
            <w:tcW w:w="6918" w:type="dxa"/>
          </w:tcPr>
          <w:p w:rsidR="00B03BFE" w:rsidRDefault="00962621">
            <w:pPr>
              <w:pStyle w:val="TableParagraph"/>
              <w:spacing w:before="75" w:line="360" w:lineRule="auto"/>
              <w:ind w:left="78" w:right="58"/>
              <w:jc w:val="both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инерциальная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отсч</w:t>
            </w:r>
            <w:r>
              <w:rPr>
                <w:rFonts w:ascii="Cambria" w:hAnsi="Cambria"/>
                <w:sz w:val="24"/>
              </w:rPr>
              <w:t>ѐ</w:t>
            </w:r>
            <w:r>
              <w:rPr>
                <w:sz w:val="24"/>
              </w:rPr>
              <w:t>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абсолютно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</w:t>
            </w:r>
            <w:r>
              <w:rPr>
                <w:rFonts w:ascii="Cambria" w:hAnsi="Cambria"/>
                <w:sz w:val="24"/>
              </w:rPr>
              <w:t>ѐ</w:t>
            </w:r>
            <w:r>
              <w:rPr>
                <w:sz w:val="24"/>
              </w:rPr>
              <w:t>рдое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</w:t>
            </w:r>
            <w:r>
              <w:rPr>
                <w:rFonts w:ascii="Cambria" w:hAnsi="Cambria"/>
                <w:sz w:val="24"/>
              </w:rPr>
              <w:t>ѐ</w:t>
            </w:r>
            <w:r>
              <w:rPr>
                <w:sz w:val="24"/>
              </w:rPr>
              <w:t>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точечный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заряд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B03BFE">
        <w:trPr>
          <w:trHeight w:val="2198"/>
        </w:trPr>
        <w:tc>
          <w:tcPr>
            <w:tcW w:w="6918" w:type="dxa"/>
          </w:tcPr>
          <w:p w:rsidR="00B03BFE" w:rsidRDefault="00962621">
            <w:pPr>
              <w:pStyle w:val="TableParagraph"/>
              <w:spacing w:before="77" w:line="360" w:lineRule="auto"/>
              <w:ind w:left="78" w:right="5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распознавать физические явления (процессы) и 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молекулярн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электродинамики: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равномерное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равноускоренное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прямолинейное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B03BFE" w:rsidRDefault="00B03BFE">
      <w:pPr>
        <w:rPr>
          <w:sz w:val="24"/>
        </w:rPr>
        <w:sectPr w:rsidR="00B03BFE" w:rsidSect="00BD3450">
          <w:type w:val="continuous"/>
          <w:pgSz w:w="11920" w:h="16850"/>
          <w:pgMar w:top="426" w:right="60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18"/>
        <w:gridCol w:w="3156"/>
      </w:tblGrid>
      <w:tr w:rsidR="00B03BFE">
        <w:trPr>
          <w:trHeight w:val="3833"/>
        </w:trPr>
        <w:tc>
          <w:tcPr>
            <w:tcW w:w="6918" w:type="dxa"/>
          </w:tcPr>
          <w:p w:rsidR="00B03BFE" w:rsidRDefault="00962621">
            <w:pPr>
              <w:pStyle w:val="TableParagraph"/>
              <w:spacing w:before="70" w:line="360" w:lineRule="auto"/>
              <w:ind w:left="78" w:right="5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инерция,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диффузия,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броуновское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 жидкостей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</w:t>
            </w:r>
            <w:r>
              <w:rPr>
                <w:rFonts w:ascii="Cambria" w:hAnsi="Cambria"/>
                <w:sz w:val="24"/>
              </w:rPr>
              <w:t>ѐ</w:t>
            </w:r>
            <w:r>
              <w:rPr>
                <w:sz w:val="24"/>
              </w:rPr>
              <w:t>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</w:t>
            </w:r>
            <w:r>
              <w:rPr>
                <w:rFonts w:ascii="Cambria" w:hAnsi="Cambria"/>
                <w:sz w:val="24"/>
              </w:rPr>
              <w:t>ѐ</w:t>
            </w:r>
            <w:r>
              <w:rPr>
                <w:sz w:val="24"/>
              </w:rPr>
              <w:t>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нагревании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(охлаждении),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конденсация,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кристаллизация,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кипение,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влажность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нагревании в закрытом сосуде, связь между параметрами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изопроцессах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зарядов.</w:t>
            </w:r>
            <w:proofErr w:type="gramEnd"/>
          </w:p>
        </w:tc>
        <w:tc>
          <w:tcPr>
            <w:tcW w:w="3156" w:type="dxa"/>
          </w:tcPr>
          <w:p w:rsidR="00B03BFE" w:rsidRDefault="00B03BFE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B03BFE">
        <w:trPr>
          <w:trHeight w:val="3422"/>
        </w:trPr>
        <w:tc>
          <w:tcPr>
            <w:tcW w:w="6918" w:type="dxa"/>
          </w:tcPr>
          <w:p w:rsidR="00B03BFE" w:rsidRDefault="00962621">
            <w:pPr>
              <w:pStyle w:val="TableParagraph"/>
              <w:spacing w:line="360" w:lineRule="auto"/>
              <w:ind w:left="78" w:right="5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описывать механическое движение, используя 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импульс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кинетическая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энергия,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механическая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мощность;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трактовать физический смысл используемых величин,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 и единицы, находить формулы, связывающие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физическую величину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величинами.</w:t>
            </w:r>
            <w:proofErr w:type="gramEnd"/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03BFE">
        <w:trPr>
          <w:trHeight w:val="4238"/>
        </w:trPr>
        <w:tc>
          <w:tcPr>
            <w:tcW w:w="6918" w:type="dxa"/>
          </w:tcPr>
          <w:p w:rsidR="00B03BFE" w:rsidRDefault="00962621">
            <w:pPr>
              <w:pStyle w:val="TableParagraph"/>
              <w:spacing w:before="70" w:line="360" w:lineRule="auto"/>
              <w:ind w:left="78" w:right="5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явления, используя физические величины: давление газа,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температура, средняя кинетическая энергия хаотического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 молекул, среднеквадратичная скорость молекул,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теплового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двигателя;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связывающие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величину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величинам.</w:t>
            </w:r>
            <w:proofErr w:type="gramEnd"/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03BFE">
        <w:trPr>
          <w:trHeight w:val="3016"/>
        </w:trPr>
        <w:tc>
          <w:tcPr>
            <w:tcW w:w="6918" w:type="dxa"/>
          </w:tcPr>
          <w:p w:rsidR="00B03BFE" w:rsidRDefault="00962621">
            <w:pPr>
              <w:pStyle w:val="TableParagraph"/>
              <w:spacing w:before="72" w:line="360" w:lineRule="auto"/>
              <w:ind w:left="78" w:right="54"/>
              <w:jc w:val="both"/>
              <w:rPr>
                <w:sz w:val="24"/>
              </w:rPr>
            </w:pPr>
            <w:r>
              <w:rPr>
                <w:sz w:val="24"/>
              </w:rPr>
              <w:t>описывать изученные электрические свойства вещества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электрические явления (процессы), используя 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напряж</w:t>
            </w:r>
            <w:r>
              <w:rPr>
                <w:rFonts w:ascii="Cambria" w:hAnsi="Cambria"/>
                <w:sz w:val="24"/>
              </w:rPr>
              <w:t>ѐ</w:t>
            </w:r>
            <w:r>
              <w:rPr>
                <w:sz w:val="24"/>
              </w:rPr>
              <w:t>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единицы;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указывать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формулы,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связывающие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данную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B03BFE" w:rsidRDefault="0000056E">
      <w:pPr>
        <w:rPr>
          <w:sz w:val="2"/>
          <w:szCs w:val="2"/>
        </w:rPr>
      </w:pPr>
      <w:r w:rsidRPr="0000056E">
        <w:pict>
          <v:line id="_x0000_s1026" style="position:absolute;z-index:15729152;mso-position-horizontal-relative:page;mso-position-vertical-relative:page" from="0,808.9pt" to="595.3pt,808.9pt" strokeweight=".8pt">
            <w10:wrap anchorx="page" anchory="page"/>
          </v:line>
        </w:pict>
      </w:r>
    </w:p>
    <w:p w:rsidR="00B03BFE" w:rsidRDefault="00B03BFE">
      <w:pPr>
        <w:rPr>
          <w:sz w:val="2"/>
          <w:szCs w:val="2"/>
        </w:rPr>
        <w:sectPr w:rsidR="00B03BFE">
          <w:footerReference w:type="default" r:id="rId8"/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18"/>
        <w:gridCol w:w="3156"/>
      </w:tblGrid>
      <w:tr w:rsidR="00B03BFE">
        <w:trPr>
          <w:trHeight w:val="561"/>
        </w:trPr>
        <w:tc>
          <w:tcPr>
            <w:tcW w:w="6918" w:type="dxa"/>
          </w:tcPr>
          <w:p w:rsidR="00B03BFE" w:rsidRDefault="00962621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lastRenderedPageBreak/>
              <w:t>величину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величинами.</w:t>
            </w:r>
          </w:p>
        </w:tc>
        <w:tc>
          <w:tcPr>
            <w:tcW w:w="3156" w:type="dxa"/>
          </w:tcPr>
          <w:p w:rsidR="00B03BFE" w:rsidRDefault="00B03BF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B03BFE">
        <w:trPr>
          <w:trHeight w:val="5467"/>
        </w:trPr>
        <w:tc>
          <w:tcPr>
            <w:tcW w:w="6918" w:type="dxa"/>
          </w:tcPr>
          <w:p w:rsidR="00B03BFE" w:rsidRDefault="00962621">
            <w:pPr>
              <w:pStyle w:val="TableParagraph"/>
              <w:spacing w:line="360" w:lineRule="auto"/>
              <w:ind w:left="78" w:right="5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анализировать физические процессы и явления,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тяготения,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Ньютона,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импульса,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суперпозиции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равноправия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инерциальных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систем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отсч</w:t>
            </w:r>
            <w:r>
              <w:rPr>
                <w:rFonts w:ascii="Cambria" w:hAnsi="Cambria"/>
                <w:w w:val="95"/>
                <w:sz w:val="24"/>
              </w:rPr>
              <w:t>ѐ</w:t>
            </w:r>
            <w:r>
              <w:rPr>
                <w:w w:val="95"/>
                <w:sz w:val="24"/>
              </w:rPr>
              <w:t>та,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молекулярно-кинетическую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теорию строения вещества, газовые законы, связь 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абсолютной температурой, первый закон термодинамики,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Кулона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этом различать словесную формулировку закона,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 выражение и условия (границы, области)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применимости.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B03BFE">
        <w:trPr>
          <w:trHeight w:val="1377"/>
        </w:trPr>
        <w:tc>
          <w:tcPr>
            <w:tcW w:w="6918" w:type="dxa"/>
          </w:tcPr>
          <w:p w:rsidR="00B03BFE" w:rsidRDefault="00962621">
            <w:pPr>
              <w:pStyle w:val="TableParagraph"/>
              <w:spacing w:line="360" w:lineRule="auto"/>
              <w:ind w:left="78" w:right="62"/>
              <w:jc w:val="both"/>
              <w:rPr>
                <w:sz w:val="24"/>
              </w:rPr>
            </w:pPr>
            <w:r>
              <w:rPr>
                <w:sz w:val="24"/>
              </w:rPr>
              <w:t>объяснять основные принципы действия машин, приборов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технических устройств; различать условия их безопасного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повседневной жизни.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B03BFE">
        <w:trPr>
          <w:trHeight w:val="2601"/>
        </w:trPr>
        <w:tc>
          <w:tcPr>
            <w:tcW w:w="6918" w:type="dxa"/>
          </w:tcPr>
          <w:p w:rsidR="00B03BFE" w:rsidRDefault="00962621">
            <w:pPr>
              <w:pStyle w:val="TableParagraph"/>
              <w:spacing w:line="360" w:lineRule="auto"/>
              <w:ind w:left="78" w:right="59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проблему/задачу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03BFE">
        <w:trPr>
          <w:trHeight w:val="1788"/>
        </w:trPr>
        <w:tc>
          <w:tcPr>
            <w:tcW w:w="6918" w:type="dxa"/>
          </w:tcPr>
          <w:p w:rsidR="00B03BFE" w:rsidRDefault="00962621">
            <w:pPr>
              <w:pStyle w:val="TableParagraph"/>
              <w:spacing w:before="72" w:line="360" w:lineRule="auto"/>
              <w:ind w:left="78" w:right="59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прямые и косвенные измерения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погрешностей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измерений.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03BFE">
        <w:trPr>
          <w:trHeight w:val="2603"/>
        </w:trPr>
        <w:tc>
          <w:tcPr>
            <w:tcW w:w="6918" w:type="dxa"/>
          </w:tcPr>
          <w:p w:rsidR="00B03BFE" w:rsidRDefault="00962621">
            <w:pPr>
              <w:pStyle w:val="TableParagraph"/>
              <w:spacing w:line="360" w:lineRule="auto"/>
              <w:ind w:left="78" w:right="60"/>
              <w:jc w:val="both"/>
              <w:rPr>
                <w:sz w:val="24"/>
              </w:rPr>
            </w:pPr>
            <w:r>
              <w:rPr>
                <w:sz w:val="24"/>
              </w:rPr>
              <w:t>исследовать зависимости между физическими величинами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B03BFE" w:rsidRDefault="00B03BFE">
      <w:pPr>
        <w:rPr>
          <w:sz w:val="24"/>
        </w:rPr>
        <w:sectPr w:rsidR="00B03BFE">
          <w:footerReference w:type="default" r:id="rId9"/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18"/>
        <w:gridCol w:w="3156"/>
      </w:tblGrid>
      <w:tr w:rsidR="00B03BFE">
        <w:trPr>
          <w:trHeight w:val="2193"/>
        </w:trPr>
        <w:tc>
          <w:tcPr>
            <w:tcW w:w="6918" w:type="dxa"/>
          </w:tcPr>
          <w:p w:rsidR="00B03BFE" w:rsidRDefault="00962621">
            <w:pPr>
              <w:pStyle w:val="TableParagraph"/>
              <w:tabs>
                <w:tab w:val="left" w:pos="2568"/>
                <w:tab w:val="left" w:pos="4966"/>
                <w:tab w:val="left" w:pos="6697"/>
              </w:tabs>
              <w:spacing w:before="70" w:line="360" w:lineRule="auto"/>
              <w:ind w:left="78" w:right="5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z w:val="24"/>
              </w:rPr>
              <w:tab/>
              <w:t>измерительных</w:t>
            </w:r>
            <w:r>
              <w:rPr>
                <w:sz w:val="24"/>
              </w:rPr>
              <w:tab/>
              <w:t>устройств</w:t>
            </w:r>
            <w:r>
              <w:rPr>
                <w:sz w:val="24"/>
              </w:rPr>
              <w:tab/>
              <w:t>и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лабораторного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оборудования.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B03BFE">
        <w:trPr>
          <w:trHeight w:val="3014"/>
        </w:trPr>
        <w:tc>
          <w:tcPr>
            <w:tcW w:w="6918" w:type="dxa"/>
          </w:tcPr>
          <w:p w:rsidR="00B03BFE" w:rsidRDefault="00962621">
            <w:pPr>
              <w:pStyle w:val="TableParagraph"/>
              <w:spacing w:before="71" w:line="360" w:lineRule="auto"/>
              <w:ind w:left="78" w:right="5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</w:t>
            </w:r>
            <w:r>
              <w:rPr>
                <w:rFonts w:ascii="Cambria" w:hAnsi="Cambria"/>
                <w:sz w:val="24"/>
              </w:rPr>
              <w:t>ѐ</w:t>
            </w:r>
            <w:r>
              <w:rPr>
                <w:sz w:val="24"/>
              </w:rPr>
              <w:t>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rFonts w:ascii="Cambria" w:hAnsi="Cambria"/>
                <w:sz w:val="24"/>
              </w:rPr>
              <w:t>ѐ</w:t>
            </w:r>
            <w:r>
              <w:rPr>
                <w:rFonts w:ascii="Cambria" w:hAnsi="Cambria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</w:t>
            </w:r>
            <w:r>
              <w:rPr>
                <w:rFonts w:ascii="Cambria" w:hAnsi="Cambria"/>
                <w:sz w:val="24"/>
              </w:rPr>
              <w:t>ѐ</w:t>
            </w:r>
            <w:r>
              <w:rPr>
                <w:sz w:val="24"/>
              </w:rPr>
              <w:t>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величины.</w:t>
            </w:r>
            <w:proofErr w:type="gramEnd"/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03BFE">
        <w:trPr>
          <w:trHeight w:val="1785"/>
        </w:trPr>
        <w:tc>
          <w:tcPr>
            <w:tcW w:w="6918" w:type="dxa"/>
          </w:tcPr>
          <w:p w:rsidR="00B03BFE" w:rsidRDefault="00962621">
            <w:pPr>
              <w:pStyle w:val="TableParagraph"/>
              <w:spacing w:before="70" w:line="360" w:lineRule="auto"/>
              <w:ind w:left="78" w:right="58"/>
              <w:jc w:val="both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непротиворечивую цепочку рассуждений с использованием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B03BFE">
        <w:trPr>
          <w:trHeight w:val="2606"/>
        </w:trPr>
        <w:tc>
          <w:tcPr>
            <w:tcW w:w="6918" w:type="dxa"/>
          </w:tcPr>
          <w:p w:rsidR="00B03BFE" w:rsidRDefault="00962621">
            <w:pPr>
              <w:pStyle w:val="TableParagraph"/>
              <w:tabs>
                <w:tab w:val="left" w:pos="2847"/>
                <w:tab w:val="left" w:pos="4865"/>
                <w:tab w:val="left" w:pos="5996"/>
              </w:tabs>
              <w:spacing w:before="70" w:line="360" w:lineRule="auto"/>
              <w:ind w:left="78" w:right="59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z w:val="24"/>
              </w:rPr>
              <w:tab/>
              <w:t>технологии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поиска,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структурирования,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учебной и научно-популярной информации, полученной из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получаемую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информацию.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B03BFE">
        <w:trPr>
          <w:trHeight w:val="1377"/>
        </w:trPr>
        <w:tc>
          <w:tcPr>
            <w:tcW w:w="6918" w:type="dxa"/>
          </w:tcPr>
          <w:p w:rsidR="00B03BFE" w:rsidRDefault="00962621">
            <w:pPr>
              <w:pStyle w:val="TableParagraph"/>
              <w:spacing w:before="70" w:line="360" w:lineRule="auto"/>
              <w:ind w:left="78" w:right="59"/>
              <w:jc w:val="both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</w:t>
            </w:r>
            <w:r>
              <w:rPr>
                <w:rFonts w:ascii="Cambria" w:hAnsi="Cambria"/>
                <w:sz w:val="24"/>
              </w:rPr>
              <w:t>ѐ</w:t>
            </w:r>
            <w:r>
              <w:rPr>
                <w:sz w:val="24"/>
              </w:rPr>
              <w:t>ных-физиков в развитие науки, объяснение 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B03BFE">
        <w:trPr>
          <w:trHeight w:val="2195"/>
        </w:trPr>
        <w:tc>
          <w:tcPr>
            <w:tcW w:w="6918" w:type="dxa"/>
          </w:tcPr>
          <w:p w:rsidR="00B03BFE" w:rsidRDefault="00962621">
            <w:pPr>
              <w:pStyle w:val="TableParagraph"/>
              <w:spacing w:line="360" w:lineRule="auto"/>
              <w:ind w:left="78" w:right="57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обращении с приборами</w:t>
            </w:r>
            <w:proofErr w:type="gramEnd"/>
            <w:r>
              <w:rPr>
                <w:sz w:val="24"/>
              </w:rPr>
              <w:t xml:space="preserve"> и техническими устройствами, для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сохранения 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соблюдения 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B03BFE">
        <w:trPr>
          <w:trHeight w:val="967"/>
        </w:trPr>
        <w:tc>
          <w:tcPr>
            <w:tcW w:w="6918" w:type="dxa"/>
          </w:tcPr>
          <w:p w:rsidR="00B03BFE" w:rsidRDefault="00962621">
            <w:pPr>
              <w:pStyle w:val="TableParagraph"/>
              <w:tabs>
                <w:tab w:val="left" w:pos="1176"/>
                <w:tab w:val="left" w:pos="2988"/>
                <w:tab w:val="left" w:pos="4102"/>
                <w:tab w:val="left" w:pos="5365"/>
              </w:tabs>
              <w:spacing w:before="70" w:line="360" w:lineRule="auto"/>
              <w:ind w:left="78" w:right="69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ролей,</w:t>
            </w:r>
            <w:r>
              <w:rPr>
                <w:sz w:val="24"/>
              </w:rPr>
              <w:tab/>
              <w:t>планировать</w:t>
            </w:r>
            <w:r>
              <w:rPr>
                <w:sz w:val="24"/>
              </w:rPr>
              <w:tab/>
              <w:t>работу</w:t>
            </w:r>
            <w:r>
              <w:rPr>
                <w:sz w:val="24"/>
              </w:rPr>
              <w:tab/>
              <w:t>группы,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рационально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B03BFE" w:rsidRDefault="00B03BFE">
      <w:pPr>
        <w:rPr>
          <w:sz w:val="24"/>
        </w:rPr>
        <w:sectPr w:rsidR="00B03BFE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18"/>
        <w:gridCol w:w="3156"/>
      </w:tblGrid>
      <w:tr w:rsidR="00B03BFE">
        <w:trPr>
          <w:trHeight w:val="1377"/>
        </w:trPr>
        <w:tc>
          <w:tcPr>
            <w:tcW w:w="6918" w:type="dxa"/>
          </w:tcPr>
          <w:p w:rsidR="00B03BFE" w:rsidRDefault="00962621">
            <w:pPr>
              <w:pStyle w:val="TableParagraph"/>
              <w:spacing w:before="70" w:line="360" w:lineRule="auto"/>
              <w:ind w:left="78" w:right="5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распределять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нестандартных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рассматриваемой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</w:tc>
        <w:tc>
          <w:tcPr>
            <w:tcW w:w="3156" w:type="dxa"/>
          </w:tcPr>
          <w:p w:rsidR="00B03BFE" w:rsidRDefault="00B03BFE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B03BFE">
        <w:trPr>
          <w:trHeight w:val="719"/>
        </w:trPr>
        <w:tc>
          <w:tcPr>
            <w:tcW w:w="6918" w:type="dxa"/>
          </w:tcPr>
          <w:p w:rsidR="00B03BFE" w:rsidRDefault="00962621">
            <w:pPr>
              <w:pStyle w:val="TableParagraph"/>
              <w:spacing w:before="82" w:line="252" w:lineRule="auto"/>
              <w:ind w:left="78" w:right="118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11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pacing w:val="-59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научится: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79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B03BFE">
        <w:trPr>
          <w:trHeight w:val="2193"/>
        </w:trPr>
        <w:tc>
          <w:tcPr>
            <w:tcW w:w="6918" w:type="dxa"/>
          </w:tcPr>
          <w:p w:rsidR="00B03BFE" w:rsidRDefault="00962621">
            <w:pPr>
              <w:pStyle w:val="TableParagraph"/>
              <w:spacing w:line="360" w:lineRule="auto"/>
              <w:ind w:left="78" w:right="58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 деятельности людей, целостность и единство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картины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B03BFE">
        <w:trPr>
          <w:trHeight w:val="2195"/>
        </w:trPr>
        <w:tc>
          <w:tcPr>
            <w:tcW w:w="6918" w:type="dxa"/>
          </w:tcPr>
          <w:p w:rsidR="00B03BFE" w:rsidRDefault="00962621">
            <w:pPr>
              <w:pStyle w:val="TableParagraph"/>
              <w:spacing w:before="70" w:line="360" w:lineRule="auto"/>
              <w:ind w:left="78" w:right="58"/>
              <w:jc w:val="both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точечный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точечный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атома,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нуклонная модель атомного ядра при решении физических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B03BFE">
        <w:trPr>
          <w:trHeight w:val="5470"/>
        </w:trPr>
        <w:tc>
          <w:tcPr>
            <w:tcW w:w="6918" w:type="dxa"/>
          </w:tcPr>
          <w:p w:rsidR="00B03BFE" w:rsidRDefault="00962621">
            <w:pPr>
              <w:pStyle w:val="TableParagraph"/>
              <w:spacing w:before="70" w:line="360" w:lineRule="auto"/>
              <w:ind w:left="78" w:right="5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распознавать физические явления (процессы) и 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электродинамики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квантовой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физики: электрическая проводимость, тепловое, световое,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магнитное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магнитов,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индукция,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движущийся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прямолинейное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преломление, интерференция, дифракция и поляризация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дисперсия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фотоэлектрический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(фотоэффект),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линейчатого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спектра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радиоактивность.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B03BFE">
        <w:trPr>
          <w:trHeight w:val="2198"/>
        </w:trPr>
        <w:tc>
          <w:tcPr>
            <w:tcW w:w="6918" w:type="dxa"/>
          </w:tcPr>
          <w:p w:rsidR="00B03BFE" w:rsidRDefault="00962621">
            <w:pPr>
              <w:pStyle w:val="TableParagraph"/>
              <w:spacing w:line="360" w:lineRule="auto"/>
              <w:ind w:left="78" w:right="5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(электрические,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магнитные,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сред) и электромагнитные явления (процессы),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тока,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электрическое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напряжение,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электрическое</w:t>
            </w:r>
            <w:proofErr w:type="gramEnd"/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B03BFE" w:rsidRDefault="00B03BFE">
      <w:pPr>
        <w:rPr>
          <w:sz w:val="24"/>
        </w:rPr>
        <w:sectPr w:rsidR="00B03BFE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18"/>
        <w:gridCol w:w="3156"/>
      </w:tblGrid>
      <w:tr w:rsidR="00B03BFE">
        <w:trPr>
          <w:trHeight w:val="4651"/>
        </w:trPr>
        <w:tc>
          <w:tcPr>
            <w:tcW w:w="6918" w:type="dxa"/>
          </w:tcPr>
          <w:p w:rsidR="00B03BFE" w:rsidRDefault="00962621">
            <w:pPr>
              <w:pStyle w:val="TableParagraph"/>
              <w:spacing w:before="70" w:line="360" w:lineRule="auto"/>
              <w:ind w:left="78" w:right="5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сопротивление,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электродвижущая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сила, работа тока, индукция магнитного поля, сила Ампера,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Лоренца,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катушки,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колебаний в колебательном контуре, заряд и сила тока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фокусное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указывать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связывающие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величину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величинами.</w:t>
            </w:r>
          </w:p>
        </w:tc>
        <w:tc>
          <w:tcPr>
            <w:tcW w:w="3156" w:type="dxa"/>
          </w:tcPr>
          <w:p w:rsidR="00B03BFE" w:rsidRDefault="00B03BFE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B03BFE">
        <w:trPr>
          <w:trHeight w:val="3832"/>
        </w:trPr>
        <w:tc>
          <w:tcPr>
            <w:tcW w:w="6918" w:type="dxa"/>
          </w:tcPr>
          <w:p w:rsidR="00B03BFE" w:rsidRDefault="00962621">
            <w:pPr>
              <w:pStyle w:val="TableParagraph"/>
              <w:tabs>
                <w:tab w:val="left" w:pos="1922"/>
                <w:tab w:val="left" w:pos="3955"/>
                <w:tab w:val="left" w:pos="5864"/>
              </w:tabs>
              <w:spacing w:line="360" w:lineRule="auto"/>
              <w:ind w:left="78" w:right="6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квантовые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z w:val="24"/>
              </w:rPr>
              <w:tab/>
              <w:t>физические</w:t>
            </w:r>
            <w:r>
              <w:rPr>
                <w:sz w:val="24"/>
              </w:rPr>
              <w:tab/>
              <w:t>величины:</w:t>
            </w:r>
            <w:r>
              <w:rPr>
                <w:sz w:val="24"/>
              </w:rPr>
              <w:tab/>
              <w:t>скорость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импульс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фотона, период полураспада,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 атомных ядер, при описании правильно трактовать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физический смысл используемых величин, их обозначения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связывающие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 величину с другими величинами, вычислять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 величины.</w:t>
            </w:r>
            <w:proofErr w:type="gramEnd"/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03BFE">
        <w:trPr>
          <w:trHeight w:val="5467"/>
        </w:trPr>
        <w:tc>
          <w:tcPr>
            <w:tcW w:w="6918" w:type="dxa"/>
          </w:tcPr>
          <w:p w:rsidR="00B03BFE" w:rsidRDefault="00962621">
            <w:pPr>
              <w:pStyle w:val="TableParagraph"/>
              <w:tabs>
                <w:tab w:val="left" w:pos="2332"/>
                <w:tab w:val="left" w:pos="3682"/>
                <w:tab w:val="left" w:pos="6202"/>
              </w:tabs>
              <w:spacing w:line="360" w:lineRule="auto"/>
              <w:ind w:left="78" w:right="5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анализировать физические процессы и явления,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проводников,</w:t>
            </w:r>
            <w:r>
              <w:rPr>
                <w:sz w:val="24"/>
              </w:rPr>
              <w:tab/>
              <w:t>закон</w:t>
            </w:r>
            <w:r>
              <w:rPr>
                <w:sz w:val="24"/>
              </w:rPr>
              <w:tab/>
              <w:t>Джоуля–Ленца,</w:t>
            </w:r>
            <w:r>
              <w:rPr>
                <w:sz w:val="24"/>
              </w:rPr>
              <w:tab/>
              <w:t>закон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электромагнитной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прямолинейного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преломления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Эйнштейна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фотоэффекта, закон сохранения энергии, закон сохранения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импульса, закон сохранения электрического заряда, 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постулаты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радиоактивного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словесную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(границы, области) применимости.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B03BFE">
        <w:trPr>
          <w:trHeight w:val="558"/>
        </w:trPr>
        <w:tc>
          <w:tcPr>
            <w:tcW w:w="6918" w:type="dxa"/>
          </w:tcPr>
          <w:p w:rsidR="00B03BFE" w:rsidRDefault="00962621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индукции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B03BFE" w:rsidRDefault="00B03BFE">
      <w:pPr>
        <w:rPr>
          <w:sz w:val="24"/>
        </w:rPr>
        <w:sectPr w:rsidR="00B03BFE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18"/>
        <w:gridCol w:w="3156"/>
      </w:tblGrid>
      <w:tr w:rsidR="00B03BFE">
        <w:trPr>
          <w:trHeight w:val="561"/>
        </w:trPr>
        <w:tc>
          <w:tcPr>
            <w:tcW w:w="6918" w:type="dxa"/>
          </w:tcPr>
          <w:p w:rsidR="00B03BFE" w:rsidRDefault="00962621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lastRenderedPageBreak/>
              <w:t>поля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током,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Ампера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Лоренца.</w:t>
            </w:r>
          </w:p>
        </w:tc>
        <w:tc>
          <w:tcPr>
            <w:tcW w:w="3156" w:type="dxa"/>
          </w:tcPr>
          <w:p w:rsidR="00B03BFE" w:rsidRDefault="00B03BFE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B03BFE">
        <w:trPr>
          <w:trHeight w:val="966"/>
        </w:trPr>
        <w:tc>
          <w:tcPr>
            <w:tcW w:w="6918" w:type="dxa"/>
          </w:tcPr>
          <w:p w:rsidR="00B03BFE" w:rsidRDefault="00962621">
            <w:pPr>
              <w:pStyle w:val="TableParagraph"/>
              <w:spacing w:line="360" w:lineRule="auto"/>
              <w:ind w:left="78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изображение,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создаваемое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плоским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зеркалом,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тонкой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линзой.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03BFE">
        <w:trPr>
          <w:trHeight w:val="2601"/>
        </w:trPr>
        <w:tc>
          <w:tcPr>
            <w:tcW w:w="6918" w:type="dxa"/>
          </w:tcPr>
          <w:p w:rsidR="00B03BFE" w:rsidRDefault="00962621">
            <w:pPr>
              <w:pStyle w:val="TableParagraph"/>
              <w:spacing w:before="70" w:line="360" w:lineRule="auto"/>
              <w:ind w:left="78" w:right="59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проблему/задачу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формулировать выводы.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03BFE">
        <w:trPr>
          <w:trHeight w:val="1790"/>
        </w:trPr>
        <w:tc>
          <w:tcPr>
            <w:tcW w:w="6918" w:type="dxa"/>
          </w:tcPr>
          <w:p w:rsidR="00B03BFE" w:rsidRDefault="00962621">
            <w:pPr>
              <w:pStyle w:val="TableParagraph"/>
              <w:spacing w:before="72" w:line="360" w:lineRule="auto"/>
              <w:ind w:left="78" w:right="58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прямые и косвенные измерения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погрешностей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измерений.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03BFE">
        <w:trPr>
          <w:trHeight w:val="2601"/>
        </w:trPr>
        <w:tc>
          <w:tcPr>
            <w:tcW w:w="6918" w:type="dxa"/>
          </w:tcPr>
          <w:p w:rsidR="00B03BFE" w:rsidRDefault="00962621">
            <w:pPr>
              <w:pStyle w:val="TableParagraph"/>
              <w:spacing w:line="360" w:lineRule="auto"/>
              <w:ind w:left="78" w:right="57"/>
              <w:jc w:val="both"/>
              <w:rPr>
                <w:sz w:val="24"/>
              </w:rPr>
            </w:pPr>
            <w:r>
              <w:rPr>
                <w:sz w:val="24"/>
              </w:rPr>
              <w:t>исследовать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03BFE">
        <w:trPr>
          <w:trHeight w:val="2196"/>
        </w:trPr>
        <w:tc>
          <w:tcPr>
            <w:tcW w:w="6918" w:type="dxa"/>
          </w:tcPr>
          <w:p w:rsidR="00B03BFE" w:rsidRDefault="00962621">
            <w:pPr>
              <w:pStyle w:val="TableParagraph"/>
              <w:tabs>
                <w:tab w:val="left" w:pos="2568"/>
                <w:tab w:val="left" w:pos="4966"/>
                <w:tab w:val="left" w:pos="6697"/>
              </w:tabs>
              <w:spacing w:before="70" w:line="360" w:lineRule="auto"/>
              <w:ind w:left="78" w:right="54"/>
              <w:jc w:val="both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z w:val="24"/>
              </w:rPr>
              <w:tab/>
              <w:t>измерительных</w:t>
            </w:r>
            <w:r>
              <w:rPr>
                <w:sz w:val="24"/>
              </w:rPr>
              <w:tab/>
              <w:t>устройств</w:t>
            </w:r>
            <w:r>
              <w:rPr>
                <w:sz w:val="24"/>
              </w:rPr>
              <w:tab/>
              <w:t>и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лабораторного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оборудования.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B03BFE">
        <w:trPr>
          <w:trHeight w:val="3013"/>
        </w:trPr>
        <w:tc>
          <w:tcPr>
            <w:tcW w:w="6918" w:type="dxa"/>
          </w:tcPr>
          <w:p w:rsidR="00B03BFE" w:rsidRDefault="00962621">
            <w:pPr>
              <w:pStyle w:val="TableParagraph"/>
              <w:spacing w:line="360" w:lineRule="auto"/>
              <w:ind w:left="78" w:right="5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</w:t>
            </w:r>
            <w:r>
              <w:rPr>
                <w:rFonts w:ascii="Cambria" w:hAnsi="Cambria"/>
                <w:sz w:val="24"/>
              </w:rPr>
              <w:t>ѐ</w:t>
            </w:r>
            <w:r>
              <w:rPr>
                <w:sz w:val="24"/>
              </w:rPr>
              <w:t>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rFonts w:ascii="Cambria" w:hAnsi="Cambria"/>
                <w:sz w:val="24"/>
              </w:rPr>
              <w:t>ѐ</w:t>
            </w:r>
            <w:r>
              <w:rPr>
                <w:rFonts w:ascii="Cambria" w:hAnsi="Cambria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</w:t>
            </w:r>
            <w:r>
              <w:rPr>
                <w:rFonts w:ascii="Cambria" w:hAnsi="Cambria"/>
                <w:sz w:val="24"/>
              </w:rPr>
              <w:t>ѐ</w:t>
            </w:r>
            <w:r>
              <w:rPr>
                <w:sz w:val="24"/>
              </w:rPr>
              <w:t>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величины.</w:t>
            </w:r>
            <w:proofErr w:type="gramEnd"/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03BFE">
        <w:trPr>
          <w:trHeight w:val="559"/>
        </w:trPr>
        <w:tc>
          <w:tcPr>
            <w:tcW w:w="6918" w:type="dxa"/>
          </w:tcPr>
          <w:p w:rsidR="00B03BFE" w:rsidRDefault="00962621">
            <w:pPr>
              <w:pStyle w:val="TableParagraph"/>
              <w:tabs>
                <w:tab w:val="left" w:pos="1132"/>
                <w:tab w:val="left" w:pos="2938"/>
                <w:tab w:val="left" w:pos="4025"/>
                <w:tab w:val="left" w:pos="5681"/>
              </w:tabs>
              <w:spacing w:before="68"/>
              <w:ind w:left="78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z w:val="24"/>
              </w:rPr>
              <w:tab/>
              <w:t>качественные</w:t>
            </w:r>
            <w:r>
              <w:rPr>
                <w:sz w:val="24"/>
              </w:rPr>
              <w:tab/>
              <w:t>задачи:</w:t>
            </w:r>
            <w:r>
              <w:rPr>
                <w:sz w:val="24"/>
              </w:rPr>
              <w:tab/>
              <w:t>выстраивать</w:t>
            </w:r>
            <w:r>
              <w:rPr>
                <w:sz w:val="24"/>
              </w:rPr>
              <w:tab/>
              <w:t>логически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B03BFE" w:rsidRDefault="00B03BFE">
      <w:pPr>
        <w:rPr>
          <w:sz w:val="24"/>
        </w:rPr>
        <w:sectPr w:rsidR="00B03BFE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18"/>
        <w:gridCol w:w="3156"/>
      </w:tblGrid>
      <w:tr w:rsidR="00B03BFE">
        <w:trPr>
          <w:trHeight w:val="1377"/>
        </w:trPr>
        <w:tc>
          <w:tcPr>
            <w:tcW w:w="6918" w:type="dxa"/>
          </w:tcPr>
          <w:p w:rsidR="00B03BFE" w:rsidRDefault="00962621">
            <w:pPr>
              <w:pStyle w:val="TableParagraph"/>
              <w:spacing w:before="70" w:line="360" w:lineRule="auto"/>
              <w:ind w:left="78" w:right="6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непротиворечивую цепочку рассуждений с использованием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явлений.</w:t>
            </w:r>
          </w:p>
        </w:tc>
        <w:tc>
          <w:tcPr>
            <w:tcW w:w="3156" w:type="dxa"/>
          </w:tcPr>
          <w:p w:rsidR="00B03BFE" w:rsidRDefault="00B03BFE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B03BFE">
        <w:trPr>
          <w:trHeight w:val="2604"/>
        </w:trPr>
        <w:tc>
          <w:tcPr>
            <w:tcW w:w="6918" w:type="dxa"/>
          </w:tcPr>
          <w:p w:rsidR="00B03BFE" w:rsidRDefault="00962621">
            <w:pPr>
              <w:pStyle w:val="TableParagraph"/>
              <w:tabs>
                <w:tab w:val="left" w:pos="2847"/>
                <w:tab w:val="left" w:pos="4865"/>
                <w:tab w:val="left" w:pos="5996"/>
              </w:tabs>
              <w:spacing w:before="70" w:line="360" w:lineRule="auto"/>
              <w:ind w:left="78" w:right="57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z w:val="24"/>
              </w:rPr>
              <w:tab/>
              <w:t>технологии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поиска,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структурирования,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учебной и научно-популярной информации, полученной из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получаемую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информацию.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B03BFE">
        <w:trPr>
          <w:trHeight w:val="1377"/>
        </w:trPr>
        <w:tc>
          <w:tcPr>
            <w:tcW w:w="6918" w:type="dxa"/>
          </w:tcPr>
          <w:p w:rsidR="00B03BFE" w:rsidRDefault="00962621">
            <w:pPr>
              <w:pStyle w:val="TableParagraph"/>
              <w:spacing w:line="360" w:lineRule="auto"/>
              <w:ind w:left="78" w:right="59"/>
              <w:jc w:val="both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 устройств, различать условия их 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B03BFE">
        <w:trPr>
          <w:trHeight w:val="1377"/>
        </w:trPr>
        <w:tc>
          <w:tcPr>
            <w:tcW w:w="6918" w:type="dxa"/>
          </w:tcPr>
          <w:p w:rsidR="00B03BFE" w:rsidRDefault="00962621">
            <w:pPr>
              <w:pStyle w:val="TableParagraph"/>
              <w:spacing w:line="360" w:lineRule="auto"/>
              <w:ind w:left="78" w:right="62"/>
              <w:jc w:val="both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</w:t>
            </w:r>
            <w:r>
              <w:rPr>
                <w:rFonts w:ascii="Cambria" w:hAnsi="Cambria"/>
                <w:sz w:val="24"/>
              </w:rPr>
              <w:t>ѐ</w:t>
            </w:r>
            <w:r>
              <w:rPr>
                <w:sz w:val="24"/>
              </w:rPr>
              <w:t>ных-физиков в развитие науки, в объяснение 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B03BFE">
        <w:trPr>
          <w:trHeight w:val="2195"/>
        </w:trPr>
        <w:tc>
          <w:tcPr>
            <w:tcW w:w="6918" w:type="dxa"/>
          </w:tcPr>
          <w:p w:rsidR="00B03BFE" w:rsidRDefault="00962621">
            <w:pPr>
              <w:pStyle w:val="TableParagraph"/>
              <w:spacing w:line="360" w:lineRule="auto"/>
              <w:ind w:left="78" w:right="59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обращении с приборами</w:t>
            </w:r>
            <w:proofErr w:type="gramEnd"/>
            <w:r>
              <w:rPr>
                <w:sz w:val="24"/>
              </w:rPr>
              <w:t xml:space="preserve"> и техническими устройствами, для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сохранения 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соблюдения 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B03BFE">
        <w:trPr>
          <w:trHeight w:val="2196"/>
        </w:trPr>
        <w:tc>
          <w:tcPr>
            <w:tcW w:w="6918" w:type="dxa"/>
          </w:tcPr>
          <w:p w:rsidR="00B03BFE" w:rsidRDefault="00962621">
            <w:pPr>
              <w:pStyle w:val="TableParagraph"/>
              <w:spacing w:line="360" w:lineRule="auto"/>
              <w:ind w:left="78" w:right="55"/>
              <w:jc w:val="both"/>
              <w:rPr>
                <w:sz w:val="24"/>
              </w:rPr>
            </w:pPr>
            <w:r>
              <w:rPr>
                <w:sz w:val="24"/>
              </w:rPr>
              <w:t>работать в группе с выполнением различных 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нестандартных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рассматриваемой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</w:tc>
        <w:tc>
          <w:tcPr>
            <w:tcW w:w="3156" w:type="dxa"/>
          </w:tcPr>
          <w:p w:rsidR="00B03BFE" w:rsidRDefault="009626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B03BFE" w:rsidRDefault="00B03BFE">
      <w:pPr>
        <w:pStyle w:val="a3"/>
        <w:rPr>
          <w:b/>
          <w:sz w:val="20"/>
        </w:rPr>
      </w:pPr>
    </w:p>
    <w:p w:rsidR="00B03BFE" w:rsidRDefault="00B03BFE">
      <w:pPr>
        <w:pStyle w:val="a3"/>
        <w:spacing w:before="7"/>
        <w:rPr>
          <w:b/>
        </w:rPr>
      </w:pPr>
    </w:p>
    <w:p w:rsidR="00B03BFE" w:rsidRDefault="00962621">
      <w:pPr>
        <w:pStyle w:val="a5"/>
        <w:numPr>
          <w:ilvl w:val="0"/>
          <w:numId w:val="1"/>
        </w:numPr>
        <w:tabs>
          <w:tab w:val="left" w:pos="1244"/>
        </w:tabs>
        <w:ind w:left="1243" w:hanging="294"/>
        <w:jc w:val="left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выставлению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отметок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промежуточную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B03BFE" w:rsidRDefault="00B03BFE">
      <w:pPr>
        <w:pStyle w:val="a3"/>
        <w:spacing w:before="2"/>
        <w:rPr>
          <w:b/>
          <w:sz w:val="21"/>
        </w:rPr>
      </w:pPr>
    </w:p>
    <w:p w:rsidR="00B03BFE" w:rsidRDefault="00962621">
      <w:pPr>
        <w:pStyle w:val="a3"/>
        <w:tabs>
          <w:tab w:val="left" w:pos="3968"/>
          <w:tab w:val="left" w:pos="6380"/>
          <w:tab w:val="left" w:pos="9105"/>
        </w:tabs>
        <w:spacing w:line="276" w:lineRule="auto"/>
        <w:ind w:left="952" w:right="242"/>
        <w:jc w:val="both"/>
      </w:pPr>
      <w:r>
        <w:t>Промежуточная</w:t>
      </w:r>
      <w:r>
        <w:tab/>
        <w:t>аттестация</w:t>
      </w:r>
      <w:r>
        <w:tab/>
      </w:r>
      <w:proofErr w:type="gramStart"/>
      <w:r>
        <w:t>обучающихся</w:t>
      </w:r>
      <w:proofErr w:type="gramEnd"/>
      <w:r>
        <w:tab/>
        <w:t>осуществляется</w:t>
      </w:r>
      <w:r>
        <w:rPr>
          <w:spacing w:val="-56"/>
        </w:rPr>
        <w:t xml:space="preserve"> </w:t>
      </w:r>
      <w:r>
        <w:t>по пятибалльной системе оценивания. Для письменных работ, результат прохождения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баллах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значениях,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перерасчета</w:t>
      </w:r>
      <w:r>
        <w:rPr>
          <w:spacing w:val="1"/>
        </w:rPr>
        <w:t xml:space="preserve"> </w:t>
      </w:r>
      <w:r>
        <w:t>полученного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отметку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пятибалльной</w:t>
      </w:r>
      <w:r>
        <w:rPr>
          <w:spacing w:val="1"/>
        </w:rPr>
        <w:t xml:space="preserve"> </w:t>
      </w:r>
      <w:r>
        <w:t>шкале.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перерасчета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заданий,</w:t>
      </w:r>
      <w:r>
        <w:rPr>
          <w:spacing w:val="58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работы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иных</w:t>
      </w:r>
      <w:r>
        <w:rPr>
          <w:spacing w:val="-1"/>
        </w:rPr>
        <w:t xml:space="preserve"> </w:t>
      </w:r>
      <w:r>
        <w:t>характеристик письменной</w:t>
      </w:r>
      <w:r>
        <w:rPr>
          <w:spacing w:val="-4"/>
        </w:rPr>
        <w:t xml:space="preserve"> </w:t>
      </w:r>
      <w:r>
        <w:t>работы.</w:t>
      </w:r>
    </w:p>
    <w:p w:rsidR="00B03BFE" w:rsidRDefault="00B03BFE">
      <w:pPr>
        <w:spacing w:line="276" w:lineRule="auto"/>
        <w:jc w:val="both"/>
        <w:sectPr w:rsidR="00B03BFE">
          <w:pgSz w:w="11920" w:h="16850"/>
          <w:pgMar w:top="1120" w:right="600" w:bottom="320" w:left="180" w:header="0" w:footer="129" w:gutter="0"/>
          <w:cols w:space="720"/>
        </w:sectPr>
      </w:pPr>
    </w:p>
    <w:p w:rsidR="00B03BFE" w:rsidRDefault="00962621">
      <w:pPr>
        <w:pStyle w:val="a3"/>
        <w:spacing w:before="72" w:line="276" w:lineRule="auto"/>
        <w:ind w:left="194" w:right="122"/>
        <w:jc w:val="both"/>
      </w:pPr>
      <w:r>
        <w:lastRenderedPageBreak/>
        <w:t>Отметки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промежуточную</w:t>
      </w:r>
      <w:r>
        <w:rPr>
          <w:spacing w:val="1"/>
        </w:rPr>
        <w:t xml:space="preserve"> </w:t>
      </w:r>
      <w:r>
        <w:t>аттестацию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фиксируются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журнале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дневнике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предусмотренном</w:t>
      </w:r>
      <w:r>
        <w:rPr>
          <w:spacing w:val="-1"/>
        </w:rPr>
        <w:t xml:space="preserve"> </w:t>
      </w:r>
      <w:r>
        <w:t>локальным нормативным актом школы.</w:t>
      </w:r>
    </w:p>
    <w:p w:rsidR="00B03BFE" w:rsidRDefault="00B03BFE">
      <w:pPr>
        <w:pStyle w:val="a3"/>
        <w:rPr>
          <w:sz w:val="26"/>
        </w:rPr>
      </w:pPr>
    </w:p>
    <w:p w:rsidR="00B03BFE" w:rsidRDefault="00B03BFE">
      <w:pPr>
        <w:pStyle w:val="a3"/>
        <w:spacing w:before="11"/>
        <w:rPr>
          <w:sz w:val="36"/>
        </w:rPr>
      </w:pPr>
    </w:p>
    <w:p w:rsidR="00B03BFE" w:rsidRDefault="00962621">
      <w:pPr>
        <w:pStyle w:val="a5"/>
        <w:numPr>
          <w:ilvl w:val="0"/>
          <w:numId w:val="1"/>
        </w:numPr>
        <w:tabs>
          <w:tab w:val="left" w:pos="485"/>
        </w:tabs>
        <w:ind w:left="484" w:hanging="294"/>
        <w:jc w:val="left"/>
        <w:rPr>
          <w:b/>
          <w:sz w:val="24"/>
        </w:rPr>
      </w:pPr>
      <w:r>
        <w:rPr>
          <w:b/>
          <w:sz w:val="24"/>
        </w:rPr>
        <w:t>График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контрольных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мероприятий</w:t>
      </w:r>
    </w:p>
    <w:p w:rsidR="00B03BFE" w:rsidRDefault="00B03BFE">
      <w:pPr>
        <w:pStyle w:val="a3"/>
        <w:spacing w:before="4"/>
        <w:rPr>
          <w:b/>
          <w:sz w:val="21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3"/>
        <w:gridCol w:w="2436"/>
        <w:gridCol w:w="2621"/>
        <w:gridCol w:w="2061"/>
      </w:tblGrid>
      <w:tr w:rsidR="00B03BFE">
        <w:trPr>
          <w:trHeight w:val="719"/>
        </w:trPr>
        <w:tc>
          <w:tcPr>
            <w:tcW w:w="2953" w:type="dxa"/>
          </w:tcPr>
          <w:p w:rsidR="00B03BFE" w:rsidRDefault="00962621">
            <w:pPr>
              <w:pStyle w:val="TableParagraph"/>
              <w:spacing w:before="84" w:line="254" w:lineRule="auto"/>
              <w:ind w:left="79" w:right="111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мероприятие</w:t>
            </w:r>
          </w:p>
        </w:tc>
        <w:tc>
          <w:tcPr>
            <w:tcW w:w="2436" w:type="dxa"/>
          </w:tcPr>
          <w:p w:rsidR="00B03BFE" w:rsidRDefault="00962621">
            <w:pPr>
              <w:pStyle w:val="TableParagraph"/>
              <w:spacing w:before="84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621" w:type="dxa"/>
          </w:tcPr>
          <w:p w:rsidR="00B03BFE" w:rsidRDefault="00962621">
            <w:pPr>
              <w:pStyle w:val="TableParagraph"/>
              <w:spacing w:before="84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2061" w:type="dxa"/>
          </w:tcPr>
          <w:p w:rsidR="00B03BFE" w:rsidRDefault="00962621">
            <w:pPr>
              <w:pStyle w:val="TableParagraph"/>
              <w:spacing w:before="84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B03BFE">
        <w:trPr>
          <w:trHeight w:val="719"/>
        </w:trPr>
        <w:tc>
          <w:tcPr>
            <w:tcW w:w="2953" w:type="dxa"/>
          </w:tcPr>
          <w:p w:rsidR="00B03BFE" w:rsidRDefault="00962621">
            <w:pPr>
              <w:pStyle w:val="TableParagraph"/>
              <w:spacing w:before="84" w:line="254" w:lineRule="auto"/>
              <w:ind w:left="79" w:right="452"/>
              <w:rPr>
                <w:sz w:val="24"/>
              </w:rPr>
            </w:pPr>
            <w:r>
              <w:rPr>
                <w:spacing w:val="-1"/>
                <w:sz w:val="24"/>
              </w:rPr>
              <w:t>Проверка домашнего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2436" w:type="dxa"/>
          </w:tcPr>
          <w:p w:rsidR="00B03BFE" w:rsidRDefault="00962621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21" w:type="dxa"/>
          </w:tcPr>
          <w:p w:rsidR="00B03BFE" w:rsidRDefault="00962621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каждом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  <w:tc>
          <w:tcPr>
            <w:tcW w:w="2061" w:type="dxa"/>
          </w:tcPr>
          <w:p w:rsidR="00B03BFE" w:rsidRDefault="00962621">
            <w:pPr>
              <w:pStyle w:val="TableParagraph"/>
              <w:spacing w:before="84"/>
              <w:ind w:left="82"/>
              <w:rPr>
                <w:sz w:val="24"/>
              </w:rPr>
            </w:pPr>
            <w:r>
              <w:rPr>
                <w:sz w:val="24"/>
              </w:rPr>
              <w:t>10-11-е</w:t>
            </w:r>
          </w:p>
        </w:tc>
      </w:tr>
      <w:tr w:rsidR="00B03BFE">
        <w:trPr>
          <w:trHeight w:val="719"/>
        </w:trPr>
        <w:tc>
          <w:tcPr>
            <w:tcW w:w="2953" w:type="dxa"/>
          </w:tcPr>
          <w:p w:rsidR="00B03BFE" w:rsidRDefault="00962621">
            <w:pPr>
              <w:pStyle w:val="TableParagraph"/>
              <w:spacing w:before="87"/>
              <w:ind w:left="7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436" w:type="dxa"/>
          </w:tcPr>
          <w:p w:rsidR="00B03BFE" w:rsidRDefault="00962621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Тематическая</w:t>
            </w:r>
          </w:p>
        </w:tc>
        <w:tc>
          <w:tcPr>
            <w:tcW w:w="2621" w:type="dxa"/>
          </w:tcPr>
          <w:p w:rsidR="00B03BFE" w:rsidRDefault="00962621">
            <w:pPr>
              <w:pStyle w:val="TableParagraph"/>
              <w:spacing w:before="87" w:line="249" w:lineRule="auto"/>
              <w:ind w:right="258"/>
              <w:rPr>
                <w:sz w:val="24"/>
              </w:rPr>
            </w:pPr>
            <w:r>
              <w:rPr>
                <w:spacing w:val="-1"/>
                <w:sz w:val="24"/>
              </w:rPr>
              <w:t>После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2061" w:type="dxa"/>
          </w:tcPr>
          <w:p w:rsidR="00B03BFE" w:rsidRDefault="00962621">
            <w:pPr>
              <w:pStyle w:val="TableParagraph"/>
              <w:spacing w:before="87"/>
              <w:ind w:left="82"/>
              <w:rPr>
                <w:sz w:val="24"/>
              </w:rPr>
            </w:pPr>
            <w:r>
              <w:rPr>
                <w:sz w:val="24"/>
              </w:rPr>
              <w:t>10-11-е</w:t>
            </w:r>
          </w:p>
        </w:tc>
      </w:tr>
      <w:tr w:rsidR="00B03BFE">
        <w:trPr>
          <w:trHeight w:val="720"/>
        </w:trPr>
        <w:tc>
          <w:tcPr>
            <w:tcW w:w="2953" w:type="dxa"/>
          </w:tcPr>
          <w:p w:rsidR="00B03BFE" w:rsidRDefault="00962621">
            <w:pPr>
              <w:pStyle w:val="TableParagraph"/>
              <w:spacing w:before="87"/>
              <w:ind w:left="79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436" w:type="dxa"/>
          </w:tcPr>
          <w:p w:rsidR="00B03BFE" w:rsidRDefault="00962621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Тематическая</w:t>
            </w:r>
          </w:p>
        </w:tc>
        <w:tc>
          <w:tcPr>
            <w:tcW w:w="2621" w:type="dxa"/>
          </w:tcPr>
          <w:p w:rsidR="00B03BFE" w:rsidRDefault="00962621">
            <w:pPr>
              <w:pStyle w:val="TableParagraph"/>
              <w:spacing w:before="87" w:line="249" w:lineRule="auto"/>
              <w:ind w:right="258"/>
              <w:rPr>
                <w:sz w:val="24"/>
              </w:rPr>
            </w:pPr>
            <w:r>
              <w:rPr>
                <w:spacing w:val="-1"/>
                <w:sz w:val="24"/>
              </w:rPr>
              <w:t>После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2061" w:type="dxa"/>
          </w:tcPr>
          <w:p w:rsidR="00B03BFE" w:rsidRDefault="00962621">
            <w:pPr>
              <w:pStyle w:val="TableParagraph"/>
              <w:spacing w:before="87"/>
              <w:ind w:left="82"/>
              <w:rPr>
                <w:sz w:val="24"/>
              </w:rPr>
            </w:pPr>
            <w:r>
              <w:rPr>
                <w:sz w:val="24"/>
              </w:rPr>
              <w:t>10-11-е</w:t>
            </w:r>
          </w:p>
        </w:tc>
      </w:tr>
      <w:tr w:rsidR="00B03BFE">
        <w:trPr>
          <w:trHeight w:val="1007"/>
        </w:trPr>
        <w:tc>
          <w:tcPr>
            <w:tcW w:w="2953" w:type="dxa"/>
          </w:tcPr>
          <w:p w:rsidR="00B03BFE" w:rsidRDefault="00962621">
            <w:pPr>
              <w:pStyle w:val="TableParagraph"/>
              <w:spacing w:before="87" w:line="249" w:lineRule="auto"/>
              <w:ind w:left="79" w:right="931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образовательных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</w:p>
        </w:tc>
        <w:tc>
          <w:tcPr>
            <w:tcW w:w="2436" w:type="dxa"/>
          </w:tcPr>
          <w:p w:rsidR="00B03BFE" w:rsidRDefault="00962621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Итоговая</w:t>
            </w:r>
          </w:p>
        </w:tc>
        <w:tc>
          <w:tcPr>
            <w:tcW w:w="2621" w:type="dxa"/>
          </w:tcPr>
          <w:p w:rsidR="00B03BFE" w:rsidRDefault="00962621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графику</w:t>
            </w:r>
          </w:p>
        </w:tc>
        <w:tc>
          <w:tcPr>
            <w:tcW w:w="2061" w:type="dxa"/>
          </w:tcPr>
          <w:p w:rsidR="00B03BFE" w:rsidRDefault="00962621">
            <w:pPr>
              <w:pStyle w:val="TableParagraph"/>
              <w:spacing w:before="87"/>
              <w:ind w:left="82"/>
              <w:rPr>
                <w:sz w:val="24"/>
              </w:rPr>
            </w:pPr>
            <w:r>
              <w:rPr>
                <w:sz w:val="24"/>
              </w:rPr>
              <w:t>10-11-е</w:t>
            </w:r>
          </w:p>
        </w:tc>
      </w:tr>
    </w:tbl>
    <w:p w:rsidR="00962621" w:rsidRDefault="00962621"/>
    <w:sectPr w:rsidR="00962621" w:rsidSect="00B03BFE">
      <w:footerReference w:type="default" r:id="rId10"/>
      <w:pgSz w:w="12240" w:h="15840"/>
      <w:pgMar w:top="500" w:right="820" w:bottom="480" w:left="1100" w:header="0" w:footer="28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23E" w:rsidRDefault="00FA723E" w:rsidP="00B03BFE">
      <w:r>
        <w:separator/>
      </w:r>
    </w:p>
  </w:endnote>
  <w:endnote w:type="continuationSeparator" w:id="0">
    <w:p w:rsidR="00FA723E" w:rsidRDefault="00FA723E" w:rsidP="00B03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BFE" w:rsidRDefault="0000056E">
    <w:pPr>
      <w:pStyle w:val="a3"/>
      <w:spacing w:line="14" w:lineRule="auto"/>
      <w:rPr>
        <w:sz w:val="20"/>
      </w:rPr>
    </w:pPr>
    <w:r w:rsidRPr="0000056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pt;margin-top:820.6pt;width:4.65pt;height:13.3pt;z-index:-15966208;mso-position-horizontal-relative:page;mso-position-vertical-relative:page" filled="f" stroked="f">
          <v:textbox inset="0,0,0,0">
            <w:txbxContent>
              <w:p w:rsidR="00B03BFE" w:rsidRDefault="00962621">
                <w:pPr>
                  <w:spacing w:before="19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BFE" w:rsidRDefault="0000056E">
    <w:pPr>
      <w:pStyle w:val="a3"/>
      <w:spacing w:line="14" w:lineRule="auto"/>
      <w:rPr>
        <w:sz w:val="20"/>
      </w:rPr>
    </w:pPr>
    <w:r w:rsidRPr="0000056E">
      <w:pict>
        <v:line id="_x0000_s2051" style="position:absolute;z-index:-15965696;mso-position-horizontal-relative:page;mso-position-vertical-relative:page" from="0,808.9pt" to="595.3pt,808.9pt" strokeweight=".8pt">
          <w10:wrap anchorx="page" anchory="page"/>
        </v:line>
      </w:pict>
    </w:r>
    <w:r w:rsidRPr="0000056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pt;margin-top:820.6pt;width:4.65pt;height:13.3pt;z-index:-15965184;mso-position-horizontal-relative:page;mso-position-vertical-relative:page" filled="f" stroked="f">
          <v:textbox inset="0,0,0,0">
            <w:txbxContent>
              <w:p w:rsidR="00B03BFE" w:rsidRDefault="00962621">
                <w:pPr>
                  <w:spacing w:before="19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BFE" w:rsidRDefault="0000056E">
    <w:pPr>
      <w:pStyle w:val="a3"/>
      <w:spacing w:line="14" w:lineRule="auto"/>
      <w:rPr>
        <w:sz w:val="20"/>
      </w:rPr>
    </w:pPr>
    <w:r w:rsidRPr="0000056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.05pt;margin-top:766.6pt;width:4.65pt;height:13.3pt;z-index:-15964672;mso-position-horizontal-relative:page;mso-position-vertical-relative:page" filled="f" stroked="f">
          <v:textbox inset="0,0,0,0">
            <w:txbxContent>
              <w:p w:rsidR="00B03BFE" w:rsidRDefault="00962621">
                <w:pPr>
                  <w:spacing w:before="19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23E" w:rsidRDefault="00FA723E" w:rsidP="00B03BFE">
      <w:r>
        <w:separator/>
      </w:r>
    </w:p>
  </w:footnote>
  <w:footnote w:type="continuationSeparator" w:id="0">
    <w:p w:rsidR="00FA723E" w:rsidRDefault="00FA723E" w:rsidP="00B03B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B7FEC"/>
    <w:multiLevelType w:val="hybridMultilevel"/>
    <w:tmpl w:val="3718E824"/>
    <w:lvl w:ilvl="0" w:tplc="36A4995A">
      <w:start w:val="1"/>
      <w:numFmt w:val="decimal"/>
      <w:lvlText w:val="%1."/>
      <w:lvlJc w:val="left"/>
      <w:pPr>
        <w:ind w:left="952" w:hanging="200"/>
        <w:jc w:val="right"/>
      </w:pPr>
      <w:rPr>
        <w:rFonts w:ascii="Georgia" w:eastAsia="Georgia" w:hAnsi="Georgia" w:cs="Georgia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 w:tplc="862A9582">
      <w:numFmt w:val="bullet"/>
      <w:lvlText w:val="•"/>
      <w:lvlJc w:val="left"/>
      <w:pPr>
        <w:ind w:left="1977" w:hanging="200"/>
      </w:pPr>
      <w:rPr>
        <w:rFonts w:hint="default"/>
        <w:lang w:val="ru-RU" w:eastAsia="en-US" w:bidi="ar-SA"/>
      </w:rPr>
    </w:lvl>
    <w:lvl w:ilvl="2" w:tplc="378A14BA">
      <w:numFmt w:val="bullet"/>
      <w:lvlText w:val="•"/>
      <w:lvlJc w:val="left"/>
      <w:pPr>
        <w:ind w:left="2994" w:hanging="200"/>
      </w:pPr>
      <w:rPr>
        <w:rFonts w:hint="default"/>
        <w:lang w:val="ru-RU" w:eastAsia="en-US" w:bidi="ar-SA"/>
      </w:rPr>
    </w:lvl>
    <w:lvl w:ilvl="3" w:tplc="8130AADE">
      <w:numFmt w:val="bullet"/>
      <w:lvlText w:val="•"/>
      <w:lvlJc w:val="left"/>
      <w:pPr>
        <w:ind w:left="4011" w:hanging="200"/>
      </w:pPr>
      <w:rPr>
        <w:rFonts w:hint="default"/>
        <w:lang w:val="ru-RU" w:eastAsia="en-US" w:bidi="ar-SA"/>
      </w:rPr>
    </w:lvl>
    <w:lvl w:ilvl="4" w:tplc="A46EB4D2">
      <w:numFmt w:val="bullet"/>
      <w:lvlText w:val="•"/>
      <w:lvlJc w:val="left"/>
      <w:pPr>
        <w:ind w:left="5028" w:hanging="200"/>
      </w:pPr>
      <w:rPr>
        <w:rFonts w:hint="default"/>
        <w:lang w:val="ru-RU" w:eastAsia="en-US" w:bidi="ar-SA"/>
      </w:rPr>
    </w:lvl>
    <w:lvl w:ilvl="5" w:tplc="771269A2">
      <w:numFmt w:val="bullet"/>
      <w:lvlText w:val="•"/>
      <w:lvlJc w:val="left"/>
      <w:pPr>
        <w:ind w:left="6045" w:hanging="200"/>
      </w:pPr>
      <w:rPr>
        <w:rFonts w:hint="default"/>
        <w:lang w:val="ru-RU" w:eastAsia="en-US" w:bidi="ar-SA"/>
      </w:rPr>
    </w:lvl>
    <w:lvl w:ilvl="6" w:tplc="DC601366">
      <w:numFmt w:val="bullet"/>
      <w:lvlText w:val="•"/>
      <w:lvlJc w:val="left"/>
      <w:pPr>
        <w:ind w:left="7062" w:hanging="200"/>
      </w:pPr>
      <w:rPr>
        <w:rFonts w:hint="default"/>
        <w:lang w:val="ru-RU" w:eastAsia="en-US" w:bidi="ar-SA"/>
      </w:rPr>
    </w:lvl>
    <w:lvl w:ilvl="7" w:tplc="A2D66350">
      <w:numFmt w:val="bullet"/>
      <w:lvlText w:val="•"/>
      <w:lvlJc w:val="left"/>
      <w:pPr>
        <w:ind w:left="8079" w:hanging="200"/>
      </w:pPr>
      <w:rPr>
        <w:rFonts w:hint="default"/>
        <w:lang w:val="ru-RU" w:eastAsia="en-US" w:bidi="ar-SA"/>
      </w:rPr>
    </w:lvl>
    <w:lvl w:ilvl="8" w:tplc="90883B74">
      <w:numFmt w:val="bullet"/>
      <w:lvlText w:val="•"/>
      <w:lvlJc w:val="left"/>
      <w:pPr>
        <w:ind w:left="9096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B03BFE"/>
    <w:rsid w:val="0000056E"/>
    <w:rsid w:val="00405CF9"/>
    <w:rsid w:val="00486449"/>
    <w:rsid w:val="005A7F41"/>
    <w:rsid w:val="0064067F"/>
    <w:rsid w:val="00742326"/>
    <w:rsid w:val="007510B1"/>
    <w:rsid w:val="00755121"/>
    <w:rsid w:val="0078116A"/>
    <w:rsid w:val="008F05FC"/>
    <w:rsid w:val="00962621"/>
    <w:rsid w:val="00B03BFE"/>
    <w:rsid w:val="00BD3450"/>
    <w:rsid w:val="00CD62C7"/>
    <w:rsid w:val="00D0391E"/>
    <w:rsid w:val="00E301C9"/>
    <w:rsid w:val="00EE0457"/>
    <w:rsid w:val="00FA7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03BFE"/>
    <w:rPr>
      <w:rFonts w:ascii="Georgia" w:eastAsia="Georgia" w:hAnsi="Georgia" w:cs="Georg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03B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03BFE"/>
    <w:rPr>
      <w:sz w:val="24"/>
      <w:szCs w:val="24"/>
    </w:rPr>
  </w:style>
  <w:style w:type="paragraph" w:styleId="a5">
    <w:name w:val="List Paragraph"/>
    <w:basedOn w:val="a"/>
    <w:uiPriority w:val="1"/>
    <w:qFormat/>
    <w:rsid w:val="00B03BFE"/>
    <w:pPr>
      <w:ind w:left="484" w:hanging="294"/>
    </w:pPr>
  </w:style>
  <w:style w:type="paragraph" w:customStyle="1" w:styleId="TableParagraph">
    <w:name w:val="Table Paragraph"/>
    <w:basedOn w:val="a"/>
    <w:uiPriority w:val="1"/>
    <w:qFormat/>
    <w:rsid w:val="00B03BFE"/>
    <w:pPr>
      <w:spacing w:before="67"/>
      <w:ind w:left="81"/>
    </w:pPr>
  </w:style>
  <w:style w:type="paragraph" w:styleId="a6">
    <w:name w:val="Balloon Text"/>
    <w:basedOn w:val="a"/>
    <w:link w:val="a7"/>
    <w:uiPriority w:val="99"/>
    <w:semiHidden/>
    <w:unhideWhenUsed/>
    <w:rsid w:val="007510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10B1"/>
    <w:rPr>
      <w:rFonts w:ascii="Tahoma" w:eastAsia="Georgia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486449"/>
    <w:rPr>
      <w:rFonts w:ascii="Georgia" w:eastAsia="Georgia" w:hAnsi="Georgia" w:cs="Georgia"/>
      <w:sz w:val="24"/>
      <w:szCs w:val="24"/>
      <w:lang w:val="ru-RU"/>
    </w:rPr>
  </w:style>
  <w:style w:type="paragraph" w:styleId="a8">
    <w:name w:val="No Spacing"/>
    <w:qFormat/>
    <w:rsid w:val="00486449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4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2117</Words>
  <Characters>12071</Characters>
  <Application>Microsoft Office Word</Application>
  <DocSecurity>0</DocSecurity>
  <Lines>100</Lines>
  <Paragraphs>28</Paragraphs>
  <ScaleCrop>false</ScaleCrop>
  <Company/>
  <LinksUpToDate>false</LinksUpToDate>
  <CharactersWithSpaces>14160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Школа</cp:lastModifiedBy>
  <cp:revision>4</cp:revision>
  <dcterms:created xsi:type="dcterms:W3CDTF">2024-02-29T07:14:00Z</dcterms:created>
  <dcterms:modified xsi:type="dcterms:W3CDTF">2024-02-29T08:15:00Z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2023-10-02T00:00:00Z</vt:filetime>
  </property>
</Properties>
</file>